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49" w:rsidRPr="001977DC" w:rsidRDefault="008E0F49" w:rsidP="008E0F49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E0F49" w:rsidRPr="00C86DBC" w:rsidRDefault="008E0F49" w:rsidP="008E0F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2019-2024</w:t>
      </w:r>
    </w:p>
    <w:p w:rsidR="008E0F49" w:rsidRPr="00EA4832" w:rsidRDefault="008E0F49" w:rsidP="008E0F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2020/2021 i 2021/2022</w:t>
      </w:r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E0F49" w:rsidRPr="009C54AE" w:rsidRDefault="00FC25F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E0F49" w:rsidRPr="009C54AE" w:rsidRDefault="00FC25F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  <w:bookmarkStart w:id="0" w:name="_GoBack"/>
        <w:bookmarkEnd w:id="0"/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E0F49" w:rsidRPr="009C54AE" w:rsidRDefault="00EC3F5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D93D8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E0F49" w:rsidRPr="009C54AE" w:rsidRDefault="008E0F49" w:rsidP="008E0F4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E0F49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E0F49" w:rsidRPr="009C54AE" w:rsidRDefault="008E0F49" w:rsidP="008E0F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E0F49" w:rsidRPr="009C54AE" w:rsidRDefault="004624FC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E0F49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E0F49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Pr="009C54AE" w:rsidRDefault="008E0F49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DD4EE4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8E0F49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8E0F49" w:rsidRPr="009C54AE" w:rsidRDefault="008E0F49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nabyte w trakcie studiowania  przedmiotów:  Język polski, Podstawy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dagogiki przedszkolnej, Podstawy pedagogiki wczesnoszkolnej.</w:t>
            </w:r>
          </w:p>
        </w:tc>
      </w:tr>
    </w:tbl>
    <w:p w:rsidR="008E0F49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</w:p>
    <w:p w:rsidR="008E0F49" w:rsidRPr="00C05F44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E0F49" w:rsidRDefault="008E0F49" w:rsidP="00EC3F5F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E0F49" w:rsidRPr="009C54AE" w:rsidRDefault="008E0F49" w:rsidP="008E0F4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temie kształcenia, je wpływu na rozwój intelektualny, emocjonalny, wrażliwość etyczną i estetyczną dziecka w wieku wczesnoszkolnym.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szarze kształcenia polonistycznego.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E0F49" w:rsidRPr="009C54AE" w:rsidRDefault="008E0F49" w:rsidP="008E0F4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E0F49" w:rsidRPr="009C54AE" w:rsidTr="00C62C8A">
        <w:tc>
          <w:tcPr>
            <w:tcW w:w="1701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</w:t>
            </w:r>
            <w:r w:rsidRPr="005410E1">
              <w:rPr>
                <w:rFonts w:ascii="Corbel" w:hAnsi="Corbel"/>
                <w:sz w:val="24"/>
                <w:szCs w:val="24"/>
              </w:rPr>
              <w:t>e</w:t>
            </w:r>
            <w:r w:rsidRPr="005410E1">
              <w:rPr>
                <w:rFonts w:ascii="Corbel" w:hAnsi="Corbel"/>
                <w:sz w:val="24"/>
                <w:szCs w:val="24"/>
              </w:rPr>
              <w:t>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8E0F49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i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PPiW.U4, PPiW.U8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y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ficznych potrzeb ucznia;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PPiW.U6, PPiW.U7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8E0F49" w:rsidRPr="009C54AE" w:rsidRDefault="008E0F49" w:rsidP="008E0F4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E0F49" w:rsidRPr="009C54AE" w:rsidRDefault="008E0F49" w:rsidP="008E0F4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0F49" w:rsidRPr="009C54AE" w:rsidTr="00C62C8A">
        <w:tc>
          <w:tcPr>
            <w:tcW w:w="9639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Charakterystyka i funkcje edukacji polonistycznej, cele i treści kształcenia językowego, litera</w:t>
            </w:r>
            <w:r w:rsidRPr="004E222D">
              <w:rPr>
                <w:rFonts w:ascii="Corbel" w:hAnsi="Corbel"/>
              </w:rPr>
              <w:t>c</w:t>
            </w:r>
            <w:r w:rsidRPr="004E222D">
              <w:rPr>
                <w:rFonts w:ascii="Corbel" w:hAnsi="Corbel"/>
              </w:rPr>
              <w:t>kiego i kult</w:t>
            </w:r>
            <w:r>
              <w:rPr>
                <w:rFonts w:ascii="Corbel" w:hAnsi="Corbel"/>
              </w:rPr>
              <w:t>uralnego w edukacji wczesnoszkolnej</w:t>
            </w:r>
            <w:r w:rsidRPr="004E222D">
              <w:rPr>
                <w:rFonts w:ascii="Corbel" w:hAnsi="Corbel"/>
              </w:rPr>
              <w:t>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Lingwistyczne i psychologiczne podstawy początkowej nauki czytania i pisania. Metody nauki czytania i pisania, specyficzne trudności. Kształcenie i doskonalenie umiejętności czytania i p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sania.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Praca z tekstem literackim. Ćwiczenia w czytaniu i opracowaniu lektur. Rozwijanie zainteres</w:t>
            </w:r>
            <w:r w:rsidRPr="004E222D">
              <w:rPr>
                <w:rFonts w:ascii="Corbel" w:hAnsi="Corbel"/>
              </w:rPr>
              <w:t>o</w:t>
            </w:r>
            <w:r w:rsidRPr="004E222D">
              <w:rPr>
                <w:rFonts w:ascii="Corbel" w:hAnsi="Corbel"/>
              </w:rPr>
              <w:t>wań i kompetencji czytelniczych uczniów.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lastRenderedPageBreak/>
              <w:t>Edukacja kulturalna dziecka w młodszym wieku szkolnym. Sztuka jako czynnik wspomagający rozwój osobowości ucznia.</w:t>
            </w:r>
            <w:r>
              <w:rPr>
                <w:rFonts w:ascii="Corbel" w:hAnsi="Corbel"/>
              </w:rPr>
              <w:t xml:space="preserve"> </w:t>
            </w:r>
            <w:r w:rsidRPr="004E222D">
              <w:rPr>
                <w:rFonts w:ascii="Corbel" w:hAnsi="Corbel"/>
              </w:rPr>
              <w:t>Teatr w edukacji estetycznej dziecka.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Istota, cele i treści kształcenia językowego w zintegrowanym systemie edukacji wczesnoszko</w:t>
            </w:r>
            <w:r w:rsidRPr="004E222D">
              <w:rPr>
                <w:rFonts w:ascii="Corbel" w:hAnsi="Corbel"/>
              </w:rPr>
              <w:t>l</w:t>
            </w:r>
            <w:r w:rsidRPr="004E222D">
              <w:rPr>
                <w:rFonts w:ascii="Corbel" w:hAnsi="Corbel"/>
              </w:rPr>
              <w:t>nej. Kompetencja językowa a kompetencja komunikacyjna. Słownik i składnia dziecka w mło</w:t>
            </w:r>
            <w:r w:rsidRPr="004E222D">
              <w:rPr>
                <w:rFonts w:ascii="Corbel" w:hAnsi="Corbel"/>
              </w:rPr>
              <w:t>d</w:t>
            </w:r>
            <w:r w:rsidRPr="004E222D">
              <w:rPr>
                <w:rFonts w:ascii="Corbel" w:hAnsi="Corbel"/>
              </w:rPr>
              <w:t>szym wieku szkolnym, sposoby i środki bogacenia czynnego słownika.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Zakres nauki o języku. Metody i techniki kształcenia sprawności językowej. Struktura i organ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zacja ćwiczeń w mówieniu i pisaniu. Nauka ortografii i interpunkcji. Typy ćwiczeń słownikowo-frazeologicznych, syntaktycznych, redakcyjnych z zakresu kultury języka i poprawności jęz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kowej w klasach młodszych.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Kontrola i ocena osiągnięć dziecka, sprawdziany kompetencji, kryteria oceny wypowiedzi i w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pracowań uczniowskich.</w:t>
            </w:r>
          </w:p>
        </w:tc>
      </w:tr>
    </w:tbl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E0F49" w:rsidRPr="009C54AE" w:rsidRDefault="008E0F49" w:rsidP="008E0F4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0F49" w:rsidRPr="009C54AE" w:rsidTr="00C62C8A">
        <w:tc>
          <w:tcPr>
            <w:tcW w:w="9639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nego obrazu świata w umyśle ucznia. Wpływ edukacji polonistycznej na rozwój intelektualny, emocjonalny, wrażliwość etyczną i estetyczną dziecka w wieku wczesnoszkolnym. Cele eduk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cji polonistycznej a funkcje języka.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Podstawa programowa, programy, podręczniki, rozkłady materiału. Jak przygotować się do zajęć zintegrowanych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(w tym do realizacji edukacji polonistycznej)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– bu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dowa konspektu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, oper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cjonalizacja celów.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Początkowa nauka czytania.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Cechy czytania. Formy ćwiczeń w czytaniu.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Ćwiczenia kształtujące słuch fonemowy. Analiza słuchowo – wzrokowa wyrazów. Metody stosowane w początkowej nauce czytania. Metody wprowadzania litery drukowanej. Przegląd elementarzy. Trudności w nauce czytania – specyficzne i niespecyficzne (ryzyko dysleksji). Przyczyny trudności i niektóre teorie wyjaśniające.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Początkowa nauka pisania. Pismo elementarzowe. Metody wprowadzania litery pisanej. Tru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ności w nauce pisania – specyficzne i niespecyficzne (dysgrafia). Przezwyciężanie trudności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Nauczanie ortografii. Metody i środki dydaktyczne stosowane w nauczaniu ortografii (Kolorowa ortografia, Ortografia w ruchu, mnemotechniki w nauczaniu ortografii). Zasady w nauczaniu ortografii w klasach I-III. Ćwiczenia ortograficzne –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przepisywanie, pisanie z pamięci, pisanie ze słuchu,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dyktando sprawdzające poziom umiejętności w zakresie poprawnej pisown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i.</w:t>
            </w:r>
          </w:p>
        </w:tc>
      </w:tr>
      <w:tr w:rsidR="008E0F49" w:rsidRPr="00BC2421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Elementy gramatyki opisowej w kl. I-III. Rodzaje błędów językowych. Błędy frazeologiczne. Analiza tekstów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uczniowskich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 kątem ich poprawności i korekta błędów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Tok metodycznego postępowania przy wprowadzaniu podstawowych form wypowiedzi. Ćw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i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czenia redakcyjne wybranych form – opowiadanie , opis, list. Praca nad swobodnym tekstem </w:t>
            </w:r>
            <w:proofErr w:type="spellStart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Freineta</w:t>
            </w:r>
            <w:proofErr w:type="spellEnd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Podstawy kształcenia literackiego w klasach początkowych. Praca z tekstem literackim w kl. I-III. Rodzaje ćwiczeń związanych z lekturą. Drama w edukacji wczesnoszkolnej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.  Pozawerbalne metody pracy z tekstem.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Przykładowe scenariusze zajęć z wykorzystaniem lektury.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Wychowanie literackie.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Wyznaczniki literatury (fikcja, obrazowość,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uporządkownie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 naddane). Komunikacja literacka (relacje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zewnątrztekstowe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, relacje wewnątrztekstowe). Kryteria oceny i analizy utworu literackiego. Formy pracy z literaturą.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Wartości dzieła literackiego.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Genologia – bajka, baśń, legenda, powieść, opowiadanie, komiks, książka obrazkowa.</w:t>
            </w:r>
          </w:p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Utwór literacki a książka. Organizacja procesu czytelnictwa. Ilustracja w książkach dla dzieci.  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22D">
              <w:rPr>
                <w:rFonts w:ascii="Corbel" w:hAnsi="Corbel"/>
                <w:sz w:val="24"/>
                <w:szCs w:val="24"/>
              </w:rPr>
              <w:lastRenderedPageBreak/>
              <w:t>Projektowanie zajęć dydaktycznych ze szczególnym uwzględnieniem integracyjnej roli języka polskiego. Konstruowanie planów pracy, konspektów, scenariuszy, dobór; metod, form i śro</w:t>
            </w:r>
            <w:r w:rsidRPr="004E222D">
              <w:rPr>
                <w:rFonts w:ascii="Corbel" w:hAnsi="Corbel"/>
                <w:sz w:val="24"/>
                <w:szCs w:val="24"/>
              </w:rPr>
              <w:t>d</w:t>
            </w:r>
            <w:r w:rsidRPr="004E222D">
              <w:rPr>
                <w:rFonts w:ascii="Corbel" w:hAnsi="Corbel"/>
                <w:sz w:val="24"/>
                <w:szCs w:val="24"/>
              </w:rPr>
              <w:t>ków dydaktycznych.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0F49" w:rsidRPr="004E222D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dyskusja),</w:t>
      </w:r>
      <w:r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0F49" w:rsidRPr="009C54AE" w:rsidTr="00C62C8A">
        <w:trPr>
          <w:trHeight w:val="1040"/>
        </w:trPr>
        <w:tc>
          <w:tcPr>
            <w:tcW w:w="1985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74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74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projektowanie scenariuszy zajęć, EGZAMIN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E0F49" w:rsidRPr="009C54AE" w:rsidTr="00C62C8A">
        <w:tc>
          <w:tcPr>
            <w:tcW w:w="4962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DD4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DD4EE4">
              <w:rPr>
                <w:rFonts w:ascii="Corbel" w:hAnsi="Corbel"/>
                <w:sz w:val="24"/>
                <w:szCs w:val="24"/>
              </w:rPr>
              <w:t xml:space="preserve"> proje</w:t>
            </w:r>
            <w:r w:rsidR="00DD4EE4">
              <w:rPr>
                <w:rFonts w:ascii="Corbel" w:hAnsi="Corbel"/>
                <w:sz w:val="24"/>
                <w:szCs w:val="24"/>
              </w:rPr>
              <w:t>k</w:t>
            </w:r>
            <w:r w:rsidR="00DD4EE4">
              <w:rPr>
                <w:rFonts w:ascii="Corbel" w:hAnsi="Corbel"/>
                <w:sz w:val="24"/>
                <w:szCs w:val="24"/>
              </w:rPr>
              <w:t>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AB1FC5" w:rsidRDefault="00AB1FC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E0F49" w:rsidRPr="009C54AE" w:rsidRDefault="008E0F49" w:rsidP="00AB1F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114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E0F49" w:rsidRPr="00B94AFA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E0F49" w:rsidRPr="00BB7BBA" w:rsidRDefault="008E0F49" w:rsidP="00BB7BB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B7BBA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BB7BBA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BB7BBA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Czelakowska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</w:t>
            </w:r>
            <w:r w:rsidRPr="007C0084">
              <w:rPr>
                <w:rFonts w:ascii="Corbel" w:hAnsi="Corbel"/>
                <w:i/>
              </w:rPr>
              <w:t>., Metodyka edukacji polonistycznej dzieci w wieku wcz</w:t>
            </w:r>
            <w:r w:rsidRPr="007C0084">
              <w:rPr>
                <w:rFonts w:ascii="Corbel" w:hAnsi="Corbel"/>
                <w:i/>
              </w:rPr>
              <w:t>e</w:t>
            </w:r>
            <w:r w:rsidRPr="007C0084">
              <w:rPr>
                <w:rFonts w:ascii="Corbel" w:hAnsi="Corbel"/>
                <w:i/>
              </w:rPr>
              <w:t>snoszkolnym,</w:t>
            </w:r>
            <w:r w:rsidRPr="007C0084">
              <w:rPr>
                <w:rFonts w:ascii="Corbel" w:hAnsi="Corbel"/>
              </w:rPr>
              <w:t xml:space="preserve"> Kraków 2009.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Czelakowska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Twórczość a kształcenie języka dzieci w wieku wcz</w:t>
            </w:r>
            <w:r w:rsidRPr="007C0084">
              <w:rPr>
                <w:rFonts w:ascii="Corbel" w:hAnsi="Corbel"/>
                <w:i/>
              </w:rPr>
              <w:t>e</w:t>
            </w:r>
            <w:r w:rsidRPr="007C0084">
              <w:rPr>
                <w:rFonts w:ascii="Corbel" w:hAnsi="Corbel"/>
                <w:i/>
              </w:rPr>
              <w:t>snoszkolnym</w:t>
            </w:r>
            <w:r w:rsidRPr="007C0084">
              <w:rPr>
                <w:rFonts w:ascii="Corbel" w:hAnsi="Corbel"/>
              </w:rPr>
              <w:t>, Kraków 1996.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Brzezińska A</w:t>
            </w:r>
            <w:r w:rsidRPr="007C0084">
              <w:rPr>
                <w:rFonts w:ascii="Corbel" w:hAnsi="Corbel"/>
              </w:rPr>
              <w:t xml:space="preserve">. (red.), </w:t>
            </w:r>
            <w:r w:rsidRPr="007C0084">
              <w:rPr>
                <w:rFonts w:ascii="Corbel" w:hAnsi="Corbel"/>
                <w:i/>
              </w:rPr>
              <w:t>Czytanie, pisanie – nowy język dziecka</w:t>
            </w:r>
            <w:r w:rsidRPr="007C0084">
              <w:rPr>
                <w:rFonts w:ascii="Corbel" w:hAnsi="Corbel"/>
              </w:rPr>
              <w:t>, Warszawa 1987.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Dobrowolska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Metodyka edukacji polonistycznej w okresie wczesnos</w:t>
            </w:r>
            <w:r w:rsidRPr="007C0084">
              <w:rPr>
                <w:rFonts w:ascii="Corbel" w:hAnsi="Corbel"/>
                <w:i/>
              </w:rPr>
              <w:t>z</w:t>
            </w:r>
            <w:r w:rsidRPr="007C0084">
              <w:rPr>
                <w:rFonts w:ascii="Corbel" w:hAnsi="Corbel"/>
                <w:i/>
              </w:rPr>
              <w:t>kolnym</w:t>
            </w:r>
            <w:r w:rsidRPr="007C0084">
              <w:rPr>
                <w:rFonts w:ascii="Corbel" w:hAnsi="Corbel"/>
              </w:rPr>
              <w:t>. Kraków 2015.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 xml:space="preserve">Dziedzic A., </w:t>
            </w:r>
            <w:proofErr w:type="spellStart"/>
            <w:r w:rsidRPr="007C0084">
              <w:rPr>
                <w:rFonts w:ascii="Corbel" w:hAnsi="Corbel"/>
                <w:b/>
              </w:rPr>
              <w:t>Gudro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Drama w szkole podstawowej</w:t>
            </w:r>
            <w:r w:rsidRPr="007C0084">
              <w:rPr>
                <w:rFonts w:ascii="Corbel" w:hAnsi="Corbel"/>
              </w:rPr>
              <w:t>, Kielce 1998.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Gołębniak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D., </w:t>
            </w:r>
            <w:proofErr w:type="spellStart"/>
            <w:r w:rsidRPr="007C0084">
              <w:rPr>
                <w:rFonts w:ascii="Corbel" w:hAnsi="Corbel"/>
                <w:b/>
              </w:rPr>
              <w:t>Teusz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G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Edukacja poprzez język. O całościowym uczeniu się</w:t>
            </w:r>
            <w:r w:rsidRPr="007C0084">
              <w:rPr>
                <w:rFonts w:ascii="Corbel" w:hAnsi="Corbel"/>
              </w:rPr>
              <w:t>,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Grondas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Ujęcie holistyczne w edukacji</w:t>
            </w:r>
            <w:r w:rsidRPr="007C0084">
              <w:rPr>
                <w:rFonts w:ascii="Corbel" w:hAnsi="Corbel"/>
              </w:rPr>
              <w:t xml:space="preserve">, [w:] </w:t>
            </w:r>
            <w:r w:rsidRPr="007C0084">
              <w:rPr>
                <w:rFonts w:ascii="Corbel" w:hAnsi="Corbel"/>
                <w:i/>
              </w:rPr>
              <w:t xml:space="preserve">Program Nowa Szkoła. Materiały szkoleniowe dla rad pedagogicznych. Integracja </w:t>
            </w:r>
            <w:proofErr w:type="spellStart"/>
            <w:r w:rsidRPr="007C0084">
              <w:rPr>
                <w:rFonts w:ascii="Corbel" w:hAnsi="Corbel"/>
                <w:i/>
              </w:rPr>
              <w:t>międzyprze</w:t>
            </w:r>
            <w:r w:rsidRPr="007C0084">
              <w:rPr>
                <w:rFonts w:ascii="Corbel" w:hAnsi="Corbel"/>
                <w:i/>
              </w:rPr>
              <w:t>d</w:t>
            </w:r>
            <w:r w:rsidRPr="007C0084">
              <w:rPr>
                <w:rFonts w:ascii="Corbel" w:hAnsi="Corbel"/>
                <w:i/>
              </w:rPr>
              <w:t>miotowa</w:t>
            </w:r>
            <w:proofErr w:type="spellEnd"/>
            <w:r w:rsidRPr="007C0084">
              <w:rPr>
                <w:rFonts w:ascii="Corbel" w:hAnsi="Corbel"/>
              </w:rPr>
              <w:t>.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Nauczanie ortografii w klasach I-III</w:t>
            </w:r>
            <w:r w:rsidRPr="007C0084">
              <w:rPr>
                <w:rFonts w:ascii="Corbel" w:hAnsi="Corbel"/>
              </w:rPr>
              <w:t>.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Jóźwicki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T</w:t>
            </w:r>
            <w:r w:rsidRPr="007C0084">
              <w:rPr>
                <w:rFonts w:ascii="Corbel" w:hAnsi="Corbel"/>
              </w:rPr>
              <w:t>., Opowiadanie jako forma wypowiedzi w klasach początk</w:t>
            </w:r>
            <w:r w:rsidRPr="007C0084">
              <w:rPr>
                <w:rFonts w:ascii="Corbel" w:hAnsi="Corbel"/>
              </w:rPr>
              <w:t>o</w:t>
            </w:r>
            <w:r w:rsidRPr="007C0084">
              <w:rPr>
                <w:rFonts w:ascii="Corbel" w:hAnsi="Corbel"/>
              </w:rPr>
              <w:t>wych. Warszawa 1984 i nowsze.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Kamińska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Nauka czytania dzieci w wieku przedszkolnym</w:t>
            </w:r>
            <w:r w:rsidRPr="007C0084">
              <w:rPr>
                <w:rFonts w:ascii="Corbel" w:hAnsi="Corbel"/>
              </w:rPr>
              <w:t>,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Mnich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Sprawność językowa dzieci w wieku wczesnoszkolnym</w:t>
            </w:r>
            <w:r w:rsidRPr="007C0084">
              <w:rPr>
                <w:rFonts w:ascii="Corbel" w:hAnsi="Corbel"/>
              </w:rPr>
              <w:t>, Kraków 2002.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Polański E, Jakubowicz A., Dyka F</w:t>
            </w:r>
            <w:r w:rsidRPr="007C0084">
              <w:rPr>
                <w:rFonts w:ascii="Corbel" w:hAnsi="Corbel"/>
                <w:i/>
              </w:rPr>
              <w:t>., Ortografia i interpunkcja w naucz</w:t>
            </w:r>
            <w:r w:rsidRPr="007C0084">
              <w:rPr>
                <w:rFonts w:ascii="Corbel" w:hAnsi="Corbel"/>
                <w:i/>
              </w:rPr>
              <w:t>a</w:t>
            </w:r>
            <w:r w:rsidRPr="007C0084">
              <w:rPr>
                <w:rFonts w:ascii="Corbel" w:hAnsi="Corbel"/>
                <w:i/>
              </w:rPr>
              <w:t>niu początkowym.</w:t>
            </w:r>
            <w:r w:rsidRPr="007C0084">
              <w:rPr>
                <w:rFonts w:ascii="Corbel" w:hAnsi="Corbel"/>
              </w:rPr>
              <w:t xml:space="preserve">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 xml:space="preserve">Węglińska </w:t>
            </w:r>
            <w:proofErr w:type="spellStart"/>
            <w:r w:rsidRPr="007C0084">
              <w:rPr>
                <w:rFonts w:ascii="Corbel" w:hAnsi="Corbel"/>
                <w:b/>
              </w:rPr>
              <w:t>M</w:t>
            </w:r>
            <w:r w:rsidRPr="007C0084">
              <w:rPr>
                <w:rFonts w:ascii="Corbel" w:hAnsi="Corbel"/>
              </w:rPr>
              <w:t>.,</w:t>
            </w:r>
            <w:r w:rsidRPr="007C0084">
              <w:rPr>
                <w:rFonts w:ascii="Corbel" w:hAnsi="Corbel"/>
                <w:i/>
              </w:rPr>
              <w:t>Jak</w:t>
            </w:r>
            <w:proofErr w:type="spellEnd"/>
            <w:r w:rsidRPr="007C0084">
              <w:rPr>
                <w:rFonts w:ascii="Corbel" w:hAnsi="Corbel"/>
                <w:i/>
              </w:rPr>
              <w:t xml:space="preserve"> się przygotować do zajęć zintegrowanych</w:t>
            </w:r>
            <w:r w:rsidRPr="007C0084">
              <w:rPr>
                <w:rFonts w:ascii="Corbel" w:hAnsi="Corbel"/>
              </w:rPr>
              <w:t>?, Warszawa 2002.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Ungeheuer</w:t>
            </w:r>
            <w:proofErr w:type="spellEnd"/>
            <w:r w:rsidRPr="007C0084">
              <w:rPr>
                <w:rFonts w:ascii="Corbel" w:hAnsi="Corbel"/>
                <w:b/>
              </w:rPr>
              <w:t>-Gołąb A</w:t>
            </w:r>
            <w:r w:rsidRPr="007C0084">
              <w:rPr>
                <w:rFonts w:ascii="Corbel" w:hAnsi="Corbel"/>
              </w:rPr>
              <w:t xml:space="preserve">. </w:t>
            </w:r>
            <w:r w:rsidRPr="007C0084">
              <w:rPr>
                <w:rFonts w:ascii="Corbel" w:hAnsi="Corbel"/>
                <w:i/>
              </w:rPr>
              <w:t>Tekst poetycki w edukacji estetycznej dziecka</w:t>
            </w:r>
            <w:r w:rsidRPr="007C0084">
              <w:rPr>
                <w:rFonts w:ascii="Corbel" w:hAnsi="Corbel"/>
              </w:rPr>
              <w:t>, Rz</w:t>
            </w:r>
            <w:r w:rsidRPr="007C0084">
              <w:rPr>
                <w:rFonts w:ascii="Corbel" w:hAnsi="Corbel"/>
              </w:rPr>
              <w:t>e</w:t>
            </w:r>
            <w:r w:rsidRPr="007C0084">
              <w:rPr>
                <w:rFonts w:ascii="Corbel" w:hAnsi="Corbel"/>
              </w:rPr>
              <w:t>szów 2008.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</w:rPr>
              <w:t>Wybrane programy i podręczniki edukacji wczesnoszkolnej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Żuchowska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Oswajanie ze sztuką słowa. Początki edukacji literackiej</w:t>
            </w:r>
            <w:r w:rsidRPr="007C0084">
              <w:rPr>
                <w:rFonts w:ascii="Corbel" w:hAnsi="Corbel"/>
              </w:rPr>
              <w:t>, Warszawa 1992.</w:t>
            </w:r>
          </w:p>
          <w:p w:rsidR="008E0F49" w:rsidRPr="007C0084" w:rsidRDefault="008E0F49" w:rsidP="00BB7BBA">
            <w:pPr>
              <w:pStyle w:val="Bezodstpw"/>
              <w:numPr>
                <w:ilvl w:val="0"/>
                <w:numId w:val="2"/>
              </w:numPr>
              <w:ind w:left="176" w:hanging="176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C0084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7C0084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Frankiewicz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7C0084">
              <w:rPr>
                <w:rFonts w:ascii="Corbel" w:hAnsi="Corbel"/>
              </w:rPr>
              <w:t>, Warszawa 1983.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  <w:i/>
              </w:rPr>
              <w:t>., Nauczanie ortografii w klasach I-III</w:t>
            </w:r>
            <w:r w:rsidRPr="007C0084">
              <w:rPr>
                <w:rFonts w:ascii="Corbel" w:hAnsi="Corbel"/>
              </w:rPr>
              <w:t>,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Klus-Stańska D., Nowicka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Sensy i bezsensy edukacji wczesnoszko</w:t>
            </w:r>
            <w:r w:rsidRPr="007C0084">
              <w:rPr>
                <w:rFonts w:ascii="Corbel" w:hAnsi="Corbel"/>
                <w:i/>
              </w:rPr>
              <w:t>l</w:t>
            </w:r>
            <w:r w:rsidRPr="007C0084">
              <w:rPr>
                <w:rFonts w:ascii="Corbel" w:hAnsi="Corbel"/>
                <w:i/>
              </w:rPr>
              <w:lastRenderedPageBreak/>
              <w:t>nej</w:t>
            </w:r>
            <w:r w:rsidRPr="007C0084">
              <w:rPr>
                <w:rFonts w:ascii="Corbel" w:hAnsi="Corbel"/>
              </w:rPr>
              <w:t>, Warszawa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Krasoń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Dziecięce odkrywanie tekstu literackiego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Sawa B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Jeżeli dziecko źle czyta i pisze</w:t>
            </w:r>
            <w:r w:rsidRPr="007C0084">
              <w:rPr>
                <w:rFonts w:ascii="Corbel" w:hAnsi="Corbel"/>
              </w:rPr>
              <w:t>, Warszawa 1994.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Toboł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S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Istota czytania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Bezodstpw"/>
              <w:numPr>
                <w:ilvl w:val="0"/>
                <w:numId w:val="3"/>
              </w:numPr>
              <w:ind w:left="176" w:hanging="176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7C0084">
              <w:rPr>
                <w:rFonts w:ascii="Corbel" w:hAnsi="Corbel"/>
                <w:b/>
                <w:sz w:val="24"/>
                <w:szCs w:val="24"/>
              </w:rPr>
              <w:t>Way</w:t>
            </w:r>
            <w:proofErr w:type="spellEnd"/>
            <w:r w:rsidRPr="007C0084">
              <w:rPr>
                <w:rFonts w:ascii="Corbel" w:hAnsi="Corbel"/>
                <w:b/>
                <w:sz w:val="24"/>
                <w:szCs w:val="24"/>
              </w:rPr>
              <w:t xml:space="preserve"> B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7C0084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E0F49" w:rsidRDefault="008E0F49" w:rsidP="008E0F49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C49" w:rsidRDefault="00DF2C49" w:rsidP="008E0F49">
      <w:pPr>
        <w:pStyle w:val="Punktygwne"/>
        <w:spacing w:before="0" w:after="0"/>
      </w:pPr>
      <w:r>
        <w:separator/>
      </w:r>
    </w:p>
  </w:endnote>
  <w:endnote w:type="continuationSeparator" w:id="0">
    <w:p w:rsidR="00DF2C49" w:rsidRDefault="00DF2C49" w:rsidP="008E0F49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C49" w:rsidRDefault="00DF2C49" w:rsidP="008E0F49">
      <w:pPr>
        <w:pStyle w:val="Punktygwne"/>
        <w:spacing w:before="0" w:after="0"/>
      </w:pPr>
      <w:r>
        <w:separator/>
      </w:r>
    </w:p>
  </w:footnote>
  <w:footnote w:type="continuationSeparator" w:id="0">
    <w:p w:rsidR="00DF2C49" w:rsidRDefault="00DF2C49" w:rsidP="008E0F49">
      <w:pPr>
        <w:pStyle w:val="Punktygwne"/>
        <w:spacing w:before="0" w:after="0"/>
      </w:pPr>
      <w:r>
        <w:continuationSeparator/>
      </w:r>
    </w:p>
  </w:footnote>
  <w:footnote w:id="1">
    <w:p w:rsidR="008E0F49" w:rsidRDefault="008E0F49" w:rsidP="008E0F4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7A7A85"/>
    <w:multiLevelType w:val="hybridMultilevel"/>
    <w:tmpl w:val="2FB465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790A14"/>
    <w:multiLevelType w:val="hybridMultilevel"/>
    <w:tmpl w:val="B4383A7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F49"/>
    <w:rsid w:val="00015781"/>
    <w:rsid w:val="000F4E91"/>
    <w:rsid w:val="001812BA"/>
    <w:rsid w:val="001E4ABA"/>
    <w:rsid w:val="00212DEA"/>
    <w:rsid w:val="00237C34"/>
    <w:rsid w:val="004624FC"/>
    <w:rsid w:val="004D05AC"/>
    <w:rsid w:val="007C0084"/>
    <w:rsid w:val="007D68AA"/>
    <w:rsid w:val="008E0F49"/>
    <w:rsid w:val="00907490"/>
    <w:rsid w:val="00922FEF"/>
    <w:rsid w:val="00A12550"/>
    <w:rsid w:val="00AB1FC5"/>
    <w:rsid w:val="00BB7BBA"/>
    <w:rsid w:val="00D93D86"/>
    <w:rsid w:val="00DD4EE4"/>
    <w:rsid w:val="00DF2C49"/>
    <w:rsid w:val="00EC3F5F"/>
    <w:rsid w:val="00FC25FF"/>
    <w:rsid w:val="00F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F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0F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0F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0F4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E0F49"/>
    <w:rPr>
      <w:vertAlign w:val="superscript"/>
    </w:rPr>
  </w:style>
  <w:style w:type="paragraph" w:customStyle="1" w:styleId="Punktygwne">
    <w:name w:val="Punkty główne"/>
    <w:basedOn w:val="Normalny"/>
    <w:rsid w:val="008E0F4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0F4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0F4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0F4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0F4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0F4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0F4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E0F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8E0F49"/>
  </w:style>
  <w:style w:type="paragraph" w:styleId="NormalnyWeb">
    <w:name w:val="Normal (Web)"/>
    <w:basedOn w:val="Normalny"/>
    <w:uiPriority w:val="99"/>
    <w:unhideWhenUsed/>
    <w:rsid w:val="008E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0F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0F4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1577</Words>
  <Characters>9464</Characters>
  <Application>Microsoft Office Word</Application>
  <DocSecurity>0</DocSecurity>
  <Lines>78</Lines>
  <Paragraphs>22</Paragraphs>
  <ScaleCrop>false</ScaleCrop>
  <Company/>
  <LinksUpToDate>false</LinksUpToDate>
  <CharactersWithSpaces>11019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2019-10-22T21:53:00Z</dcterms:created>
  <dcterms:modified xsi:type="dcterms:W3CDTF">2021-01-21T11:41:00Z</dcterms:modified>
</cp:coreProperties>
</file>